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Мурманской области от 28.08.2024 N 595-ПП</w:t>
              <w:br/>
              <w:t xml:space="preserve">"О внесении изменений в некоторые постановления Правительства Мурманской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МУРМАНСКОЙ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августа 2024 г. N 595-ПП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НЕКОТОРЫЕ ПОСТАНОВЛЕНИЯ ПРАВИТЕЛЬСТВА</w:t>
      </w:r>
    </w:p>
    <w:p>
      <w:pPr>
        <w:pStyle w:val="2"/>
        <w:jc w:val="center"/>
      </w:pPr>
      <w:r>
        <w:rPr>
          <w:sz w:val="20"/>
        </w:rPr>
        <w:t xml:space="preserve">МУРМАНСКОЙ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Мурманской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</w:t>
      </w:r>
      <w:hyperlink w:history="0" w:anchor="P25" w:tooltip="ИЗМЕНЕНИЯ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 в некоторые постановления Правительства Мурманской области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Мурманской области</w:t>
      </w:r>
    </w:p>
    <w:p>
      <w:pPr>
        <w:pStyle w:val="0"/>
        <w:jc w:val="right"/>
      </w:pPr>
      <w:r>
        <w:rPr>
          <w:sz w:val="20"/>
        </w:rPr>
        <w:t xml:space="preserve">А.В.ЧИБИС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Мурманской области</w:t>
      </w:r>
    </w:p>
    <w:p>
      <w:pPr>
        <w:pStyle w:val="0"/>
        <w:jc w:val="right"/>
      </w:pPr>
      <w:r>
        <w:rPr>
          <w:sz w:val="20"/>
        </w:rPr>
        <w:t xml:space="preserve">от 28 августа 2024 г. N 595-ПП</w:t>
      </w:r>
    </w:p>
    <w:p>
      <w:pPr>
        <w:pStyle w:val="0"/>
        <w:jc w:val="both"/>
      </w:pPr>
      <w:r>
        <w:rPr>
          <w:sz w:val="20"/>
        </w:rPr>
      </w:r>
    </w:p>
    <w:bookmarkStart w:id="25" w:name="P25"/>
    <w:bookmarkEnd w:id="25"/>
    <w:p>
      <w:pPr>
        <w:pStyle w:val="2"/>
        <w:jc w:val="center"/>
      </w:pPr>
      <w:r>
        <w:rPr>
          <w:sz w:val="20"/>
        </w:rPr>
        <w:t xml:space="preserve">ИЗМЕНЕНИЯ</w:t>
      </w:r>
    </w:p>
    <w:p>
      <w:pPr>
        <w:pStyle w:val="2"/>
        <w:jc w:val="center"/>
      </w:pPr>
      <w:r>
        <w:rPr>
          <w:sz w:val="20"/>
        </w:rPr>
        <w:t xml:space="preserve">В НЕКОТОРЫЕ ПОСТАНОВЛЕНИЯ ПРАВИТЕЛЬСТВА МУРМАНСКОЙ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7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утвержденном постановлением Правительства Мурманской области от 02.06.2014 N 283-ПП/8 (в редакции постановления Правительства Мурманской области от 20.10.2022 N 820-ПП):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8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</w:t>
      </w:r>
      <w:hyperlink w:history="0" r:id="rId9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изложить в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"2.1. Для принятия решения о предоставлении бесплатного питания необходимы следующие документы:".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</w:t>
      </w:r>
      <w:hyperlink w:history="0" r:id="rId10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Подпункт 2.1.1</w:t>
        </w:r>
      </w:hyperlink>
      <w:r>
        <w:rPr>
          <w:sz w:val="20"/>
        </w:rPr>
        <w:t xml:space="preserve"> изложить в редакции:</w:t>
      </w:r>
    </w:p>
    <w:bookmarkStart w:id="33" w:name="P33"/>
    <w:bookmarkEnd w:id="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"2.1.1. Заявление в письменном виде о предоставлении бесплатного питания на имя руководителя образовательной организации, подписанное родителем (законным представителем) обучающегося (далее - Заявитель).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</w:t>
      </w:r>
      <w:hyperlink w:history="0" r:id="rId11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слова "и 2.6" заменить словами "и </w:t>
      </w:r>
      <w:hyperlink w:history="0" w:anchor="P42" w:tooltip="&quot;2.7. Основанием для предоставления бесплатного питания обучающимся, имеющим по состоянию на 1 сентября 2022 года право на предоставление двухразового бесплатного питания в соответствии с подпунктом 3 пункта 1 статьи 1 Закона Мурманской области от 26.10.2007 N 900-01-ЗМО &quot;О предоставлении питания отдельным категориям обучающихся государственных областных и муниципальных образовательных организаций Мурманской области&quot;, является заявление, указанное в подпункте 2.1.1 пункта 2.1 настоящего Порядка, представ...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</w:t>
      </w:r>
      <w:hyperlink w:history="0" r:id="rId12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слова "2.6" заменить словами </w:t>
      </w:r>
      <w:hyperlink w:history="0" w:anchor="P42" w:tooltip="&quot;2.7. Основанием для предоставления бесплатного питания обучающимся, имеющим по состоянию на 1 сентября 2022 года право на предоставление двухразового бесплатного питания в соответствии с подпунктом 3 пункта 1 статьи 1 Закона Мурманской области от 26.10.2007 N 900-01-ЗМО &quot;О предоставлении питания отдельным категориям обучающихся государственных областных и муниципальных образовательных организаций Мурманской области&quot;, является заявление, указанное в подпункте 2.1.1 пункта 2.1 настоящего Порядка, представ...">
        <w:r>
          <w:rPr>
            <w:sz w:val="20"/>
            <w:color w:val="0000ff"/>
          </w:rPr>
          <w:t xml:space="preserve">"2.7"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r:id="rId13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Пункт 2.5</w:t>
        </w:r>
      </w:hyperlink>
      <w:r>
        <w:rPr>
          <w:sz w:val="20"/>
        </w:rPr>
        <w:t xml:space="preserve"> изложить в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"2.5. Заявители, являющиеся законными представителями обучающихся очной формы обучения профессиональных образовательных организаций и обучающихся общеобразовательных организаций, перечисленных в </w:t>
      </w:r>
      <w:hyperlink w:history="0" r:id="rId14" w:tooltip="Закон Мурманской области от 26.10.2007 N 900-01-ЗМО (ред. от 22.12.2023) &quot;О предоставлении питания отдельным категориям обучающихся государственных областных и муниципальных образовательных организаций Мурманской области&quot; (принят Мурманской областной Думой 16.10.2007) (вместе с &quot;Методикой распределения объема субвенции местным бюджетам на осуществление органами местного самоуправления государственных полномочий по обеспечению предоставления бесплатного питания отдельным категориям обучающихся по образовател ------------ Недействующая редакция {КонсультантПлюс}">
        <w:r>
          <w:rPr>
            <w:sz w:val="20"/>
            <w:color w:val="0000ff"/>
          </w:rPr>
          <w:t xml:space="preserve">подпункте 3 пункта 1 статьи 1</w:t>
        </w:r>
      </w:hyperlink>
      <w:r>
        <w:rPr>
          <w:sz w:val="20"/>
        </w:rPr>
        <w:t xml:space="preserve"> Закона Мурманской области от 26.10.2007 N 900-01-ЗМО "О предоставлении питания отдельным категориям обучающихся государственных областных и муниципальных образовательных организаций Мурманской области", представляют в образовательную организацию заявление, указанное в </w:t>
      </w:r>
      <w:hyperlink w:history="0" w:anchor="P33" w:tooltip="&quot;2.1.1. Заявление в письменном виде о предоставлении бесплатного питания на имя руководителя образовательной организации, подписанное родителем (законным представителем) обучающегося (далее - Заявитель)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&quot;.">
        <w:r>
          <w:rPr>
            <w:sz w:val="20"/>
            <w:color w:val="0000ff"/>
          </w:rPr>
          <w:t xml:space="preserve">подпункте 2.1.1 пункта 2.1</w:t>
        </w:r>
      </w:hyperlink>
      <w:r>
        <w:rPr>
          <w:sz w:val="20"/>
        </w:rPr>
        <w:t xml:space="preserve"> настоящего Порядка однократно.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скан-копии документов, указанных в </w:t>
      </w:r>
      <w:hyperlink w:history="0" r:id="rId15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r:id="rId16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третьем подпункта 2.1.2 пункта 2.1</w:t>
        </w:r>
      </w:hyperlink>
      <w:r>
        <w:rPr>
          <w:sz w:val="20"/>
        </w:rPr>
        <w:t xml:space="preserve"> настоящего Порядка, могут быть направлены в учреждение в электронном виде с использованием Регионального портала электронных услуг Мурманской области при наличии технической возможности.".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</w:t>
      </w:r>
      <w:hyperlink w:history="0" r:id="rId17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Пункт 2.6</w:t>
        </w:r>
      </w:hyperlink>
      <w:r>
        <w:rPr>
          <w:sz w:val="20"/>
        </w:rPr>
        <w:t xml:space="preserve"> изложить в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"2.6. Документы, указанные в </w:t>
      </w:r>
      <w:hyperlink w:history="0" r:id="rId18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абзацах четвертом</w:t>
        </w:r>
      </w:hyperlink>
      <w:r>
        <w:rPr>
          <w:sz w:val="20"/>
        </w:rPr>
        <w:t xml:space="preserve"> и </w:t>
      </w:r>
      <w:hyperlink w:history="0" r:id="rId19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пятом подпункта 2.1.2 пункта 2.1</w:t>
        </w:r>
      </w:hyperlink>
      <w:r>
        <w:rPr>
          <w:sz w:val="20"/>
        </w:rPr>
        <w:t xml:space="preserve"> настоящего Порядка, учреждение запрашивает в органах (организациях), в распоряжении которых находятся указанные сведения, в том числе при наличии технической возможности в электронной форме с использованием средств обеспечения межведомственного электронного взаимодействия, в случае если заявитель не представил указанные документы по собственной инициативе. Органы (организации), представившие указанные сведения, несут ответственность за их достоверность в соответствии с законодательством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</w:t>
      </w:r>
      <w:hyperlink w:history="0" r:id="rId20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2.7 следующего содержания: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"2.7. Основанием для предоставления бесплатного питания обучающимся, имеющим по состоянию на 1 сентября 2022 года право на предоставление двухразового бесплатного питания в соответствии с </w:t>
      </w:r>
      <w:hyperlink w:history="0" r:id="rId21" w:tooltip="Закон Мурманской области от 26.10.2007 N 900-01-ЗМО (ред. от 22.12.2023) &quot;О предоставлении питания отдельным категориям обучающихся государственных областных и муниципальных образовательных организаций Мурманской области&quot; (принят Мурманской областной Думой 16.10.2007) (вместе с &quot;Методикой распределения объема субвенции местным бюджетам на осуществление органами местного самоуправления государственных полномочий по обеспечению предоставления бесплатного питания отдельным категориям обучающихся по образовател ------------ Недействующая редакция {КонсультантПлюс}">
        <w:r>
          <w:rPr>
            <w:sz w:val="20"/>
            <w:color w:val="0000ff"/>
          </w:rPr>
          <w:t xml:space="preserve">подпунктом 3 пункта 1 статьи 1</w:t>
        </w:r>
      </w:hyperlink>
      <w:r>
        <w:rPr>
          <w:sz w:val="20"/>
        </w:rPr>
        <w:t xml:space="preserve"> Закона Мурманской области от 26.10.2007 N 900-01-ЗМО "О предоставлении питания отдельным категориям обучающихся государственных областных и муниципальных образовательных организаций Мурманской области", является заявление, указанное в </w:t>
      </w:r>
      <w:hyperlink w:history="0" w:anchor="P33" w:tooltip="&quot;2.1.1. Заявление в письменном виде о предоставлении бесплатного питания на имя руководителя образовательной организации, подписанное родителем (законным представителем) обучающегося (далее - Заявитель)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&quot;.">
        <w:r>
          <w:rPr>
            <w:sz w:val="20"/>
            <w:color w:val="0000ff"/>
          </w:rPr>
          <w:t xml:space="preserve">подпункте 2.1.1 пункта 2.1</w:t>
        </w:r>
      </w:hyperlink>
      <w:r>
        <w:rPr>
          <w:sz w:val="20"/>
        </w:rPr>
        <w:t xml:space="preserve"> настоящего Порядка, представленное в администрацию образовательной организации в период с 1 сентября 2022 года до 15 сентября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предоставлении бесплатного питания принимается администрацией образовательной организации в срок не позднее рабочего дня, следующего за днем представления заявления.".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 </w:t>
      </w:r>
      <w:hyperlink w:history="0" r:id="rId22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слова ", за исключением документа (документов), предусмотренного (предусмотренных) </w:t>
      </w:r>
      <w:hyperlink w:history="0" r:id="rId23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, </w:t>
      </w:r>
      <w:hyperlink w:history="0" r:id="rId24" w:tooltip="Постановление Правительства Мурманской области от 02.06.2014 N 283-ПП/8 (ред. от 20.10.2022) &quot;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 ------------ Недействующая редакция {КонсультантПлюс}">
        <w:r>
          <w:rPr>
            <w:sz w:val="20"/>
            <w:color w:val="0000ff"/>
          </w:rPr>
          <w:t xml:space="preserve">пятым подпункта 2.1.2 пункта 2.1</w:t>
        </w:r>
      </w:hyperlink>
      <w:r>
        <w:rPr>
          <w:sz w:val="20"/>
        </w:rPr>
        <w:t xml:space="preserve"> настоящего Порядка"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25" w:tooltip="Постановление Правительства Мурманской области от 31.07.2013 N 431-ПП (ред. от 21.10.2022) &quot;О компенсации родительской платы за присмотр и уход за детьми, осваивающими образовательные программы дошкольного образования в организациях, расположенных на территории Мурманской области и осуществляющих образовательную деятельность на территории Мурманской области&quot; (вместе с &quot;Порядком обращения за компенсацией родительской платы за присмотр и уход за детьми, осваивающими образовательные программы дошкольного образ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организациях, расположенных на территории Мурманской области и осуществляющих образовательную деятельность на территории Мурманской области, утвержденного постановлением Правительства Мурманской области от 31.07.2013 N 431-ПП (в редакции постановления Правительства Мурманской области от 21.10.2022 N 831-ПП), изложить в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 Для получения компенсации необходимы следующие документы: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по форме согласно приложению к Порядку на имя руководителя образовательной организации при зачислении ребенка в соответствующую организацию или при возникновении права на получение компенсации;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свидетельства о рождении детей (рожденных в данной семье, усыновленных, приемных) с предоставлением оригинала;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копия документа, удостоверяющего личность родителя (законного представителя), с предоставлением оригинала;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для родителей (законных представителей), указанных в </w:t>
      </w:r>
      <w:hyperlink w:history="0" r:id="rId26" w:tooltip="Закон Мурманской области от 12.07.2011 N 1372-01-ЗМО (ред. от 22.12.2023) &quot;О плате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&quot; (принят Мурманской областной Думой 30.06.2011) (вместе с &quot;Методикой распределения объема субвенции местным бюджетам на осуществление органами местного самоуправления отдельных государственных полномочий Мурманской области по выплате компенсации родительской платы за присмотр ------------ Недействующая редакция {КонсультантПлюс}">
        <w:r>
          <w:rPr>
            <w:sz w:val="20"/>
            <w:color w:val="0000ff"/>
          </w:rPr>
          <w:t xml:space="preserve">пункте 2.1 статьи 3</w:t>
        </w:r>
      </w:hyperlink>
      <w:r>
        <w:rPr>
          <w:sz w:val="20"/>
        </w:rPr>
        <w:t xml:space="preserve"> Закона Мурманской области от 12.07.2011 N 1372-01-ЗМО "О плате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деятельность", - документ (справка), подписанный уполномоченным должностным лицом военного комиссариата, которым гражданин был призван на военную службу по мобилизации, или документ (справка), подписанный уполномоченным должностным лицом органа (организации), в списках личного состава которого числится (числился на момент гибели (смерти)) участник специальной военной операции, отражающий факт участия в специальной военной операции, получения участником военной операции увечья (ранения, травмы, контузии), заболевания или его гибель (смерть).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47" w:tooltip="а) заявление по форме согласно приложению к Порядку на имя руководителя образовательной организации при зачислении ребенка в соответствующую организацию или при возникновении права на получение компенсац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49" w:tooltip="в) копия документа, удостоверяющего личность родителя (законного представителя), с предоставлением оригинала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настоящего пункта, граждане представляют лично либо через представителя в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скан-копии указанных документов могут быть направлены в учреждение в электронном виде с использованием Регионального портала электронных услуг Мурманской области при наличии технической возможности.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Законные представители приемных детей дополнительно к документам, указанным в </w:t>
      </w:r>
      <w:hyperlink w:history="0" w:anchor="P47" w:tooltip="а) заявление по форме согласно приложению к Порядку на имя руководителя образовательной организации при зачислении ребенка в соответствующую организацию или при возникновении права на получение компенсац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49" w:tooltip="в) копия документа, удостоверяющего личность родителя (законного представителя), с предоставлением оригинала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настоящего пункта, представляют копии с одновременным предъявлением оригинала соответственно решения органа местного самоуправления об установлении опеки над ребенком, договора о передаче ребенка на воспитание в приемную семью.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указанный в </w:t>
      </w:r>
      <w:hyperlink w:history="0" w:anchor="P50" w:tooltip="г) для родителей (законных представителей), указанных в пункте 2.1 статьи 3 Закона Мурманской области от 12.07.2011 N 1372-01-ЗМО &quot;О плате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&quot;, - документ (справка), подписанный уполномоченным должностным лицом военного комиссариата, которым гражданин был призван на военную службу по мобилизации, или документ (справка), подписанный уполномоченным должностны...">
        <w:r>
          <w:rPr>
            <w:sz w:val="20"/>
            <w:color w:val="0000ff"/>
          </w:rPr>
          <w:t xml:space="preserve">подпункте "г"</w:t>
        </w:r>
      </w:hyperlink>
      <w:r>
        <w:rPr>
          <w:sz w:val="20"/>
        </w:rPr>
        <w:t xml:space="preserve"> настоящего пункта, учреждение запрашивает в органах (организациях), в распоряжении которых находятся указанные сведения, в том числе при наличии технической возможности в электронной форме с использованием средств обеспечения межведомственного электронного взаимодействия, в случае если заявитель не представил указанные документы по собственной инициативе. Органы (организации), представившие указанные сведения, несут ответственность за их достоверность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осуществляющий прием документов, заверяет копии, оригиналы возвращает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возникновении в течение года права на получение компенсации заявление подается в любое время со дня возникновения такого права. Компенсация перечисляется ежемесячно на банковскую карту национальной платежной системы "МИР" (в случае ее отсутствия - на лицевой счет получателя, открытый в кредитной организации на территории Российской Федерации).".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28.08.2024 N 595-ПП</w:t>
            <w:br/>
            <w:t>"О внесении изменений в некоторые постановления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7&amp;n=118676&amp;dst=100009" TargetMode = "External"/>
	<Relationship Id="rId8" Type="http://schemas.openxmlformats.org/officeDocument/2006/relationships/hyperlink" Target="https://login.consultant.ru/link/?req=doc&amp;base=RLAW087&amp;n=118676&amp;dst=100015" TargetMode = "External"/>
	<Relationship Id="rId9" Type="http://schemas.openxmlformats.org/officeDocument/2006/relationships/hyperlink" Target="https://login.consultant.ru/link/?req=doc&amp;base=RLAW087&amp;n=118676&amp;dst=100015" TargetMode = "External"/>
	<Relationship Id="rId10" Type="http://schemas.openxmlformats.org/officeDocument/2006/relationships/hyperlink" Target="https://login.consultant.ru/link/?req=doc&amp;base=RLAW087&amp;n=118676&amp;dst=100016" TargetMode = "External"/>
	<Relationship Id="rId11" Type="http://schemas.openxmlformats.org/officeDocument/2006/relationships/hyperlink" Target="https://login.consultant.ru/link/?req=doc&amp;base=RLAW087&amp;n=118676&amp;dst=100033" TargetMode = "External"/>
	<Relationship Id="rId12" Type="http://schemas.openxmlformats.org/officeDocument/2006/relationships/hyperlink" Target="https://login.consultant.ru/link/?req=doc&amp;base=RLAW087&amp;n=118676&amp;dst=100042" TargetMode = "External"/>
	<Relationship Id="rId13" Type="http://schemas.openxmlformats.org/officeDocument/2006/relationships/hyperlink" Target="https://login.consultant.ru/link/?req=doc&amp;base=RLAW087&amp;n=118676&amp;dst=100044" TargetMode = "External"/>
	<Relationship Id="rId14" Type="http://schemas.openxmlformats.org/officeDocument/2006/relationships/hyperlink" Target="https://login.consultant.ru/link/?req=doc&amp;base=RLAW087&amp;n=128662&amp;dst=100216" TargetMode = "External"/>
	<Relationship Id="rId15" Type="http://schemas.openxmlformats.org/officeDocument/2006/relationships/hyperlink" Target="https://login.consultant.ru/link/?req=doc&amp;base=RLAW087&amp;n=118676&amp;dst=100029" TargetMode = "External"/>
	<Relationship Id="rId16" Type="http://schemas.openxmlformats.org/officeDocument/2006/relationships/hyperlink" Target="https://login.consultant.ru/link/?req=doc&amp;base=RLAW087&amp;n=118676&amp;dst=100019" TargetMode = "External"/>
	<Relationship Id="rId17" Type="http://schemas.openxmlformats.org/officeDocument/2006/relationships/hyperlink" Target="https://login.consultant.ru/link/?req=doc&amp;base=RLAW087&amp;n=118676&amp;dst=100036" TargetMode = "External"/>
	<Relationship Id="rId18" Type="http://schemas.openxmlformats.org/officeDocument/2006/relationships/hyperlink" Target="https://login.consultant.ru/link/?req=doc&amp;base=RLAW087&amp;n=118676&amp;dst=100032" TargetMode = "External"/>
	<Relationship Id="rId19" Type="http://schemas.openxmlformats.org/officeDocument/2006/relationships/hyperlink" Target="https://login.consultant.ru/link/?req=doc&amp;base=RLAW087&amp;n=118676&amp;dst=100041" TargetMode = "External"/>
	<Relationship Id="rId20" Type="http://schemas.openxmlformats.org/officeDocument/2006/relationships/hyperlink" Target="https://login.consultant.ru/link/?req=doc&amp;base=RLAW087&amp;n=118676&amp;dst=100009" TargetMode = "External"/>
	<Relationship Id="rId21" Type="http://schemas.openxmlformats.org/officeDocument/2006/relationships/hyperlink" Target="https://login.consultant.ru/link/?req=doc&amp;base=RLAW087&amp;n=128662&amp;dst=100216" TargetMode = "External"/>
	<Relationship Id="rId22" Type="http://schemas.openxmlformats.org/officeDocument/2006/relationships/hyperlink" Target="https://login.consultant.ru/link/?req=doc&amp;base=RLAW087&amp;n=118676&amp;dst=100045" TargetMode = "External"/>
	<Relationship Id="rId23" Type="http://schemas.openxmlformats.org/officeDocument/2006/relationships/hyperlink" Target="https://login.consultant.ru/link/?req=doc&amp;base=RLAW087&amp;n=118676&amp;dst=100032" TargetMode = "External"/>
	<Relationship Id="rId24" Type="http://schemas.openxmlformats.org/officeDocument/2006/relationships/hyperlink" Target="https://login.consultant.ru/link/?req=doc&amp;base=RLAW087&amp;n=118676&amp;dst=100041" TargetMode = "External"/>
	<Relationship Id="rId25" Type="http://schemas.openxmlformats.org/officeDocument/2006/relationships/hyperlink" Target="https://login.consultant.ru/link/?req=doc&amp;base=RLAW087&amp;n=118698&amp;dst=100146" TargetMode = "External"/>
	<Relationship Id="rId26" Type="http://schemas.openxmlformats.org/officeDocument/2006/relationships/hyperlink" Target="https://login.consultant.ru/link/?req=doc&amp;base=RLAW087&amp;n=128658&amp;dst=10020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28.08.2024 N 595-ПП
"О внесении изменений в некоторые постановления Правительства Мурманской области"</dc:title>
  <dcterms:created xsi:type="dcterms:W3CDTF">2024-12-27T12:43:35Z</dcterms:created>
</cp:coreProperties>
</file>